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AB3DA" w14:textId="77777777" w:rsidR="008A6D97" w:rsidRPr="000A36CD" w:rsidRDefault="00F55CB2" w:rsidP="008A6D97">
      <w:pPr>
        <w:pStyle w:val="Head"/>
        <w:rPr>
          <w:lang w:val="en-GB"/>
        </w:rPr>
      </w:pPr>
      <w:r w:rsidRPr="000A36CD">
        <w:rPr>
          <w:bCs/>
          <w:lang w:val="en-GB"/>
        </w:rPr>
        <w:t>Press Release</w:t>
      </w:r>
    </w:p>
    <w:p w14:paraId="2F826D77" w14:textId="55198921" w:rsidR="008A6D97" w:rsidRPr="000A36CD" w:rsidRDefault="005D4B7D" w:rsidP="00DB4C7A">
      <w:pPr>
        <w:pStyle w:val="Subhead"/>
        <w:rPr>
          <w:rFonts w:ascii="Roboto Light" w:hAnsi="Roboto Light"/>
          <w:lang w:val="en-GB"/>
        </w:rPr>
      </w:pPr>
      <w:r w:rsidRPr="000A36CD">
        <w:rPr>
          <w:rFonts w:ascii="Roboto Light" w:hAnsi="Roboto Light"/>
          <w:lang w:val="en-GB"/>
        </w:rPr>
        <w:t>Fiege rolls out game-changing robotics project for CBR Fashion</w:t>
      </w:r>
    </w:p>
    <w:p w14:paraId="39AE3BB5" w14:textId="77777777" w:rsidR="00DB4C7A" w:rsidRPr="000A36CD" w:rsidRDefault="00DB4C7A" w:rsidP="00DB4C7A">
      <w:pPr>
        <w:pStyle w:val="Subhead"/>
        <w:rPr>
          <w:highlight w:val="yellow"/>
          <w:lang w:val="en-GB"/>
        </w:rPr>
      </w:pPr>
    </w:p>
    <w:p w14:paraId="6C35618C" w14:textId="302BEED3" w:rsidR="00F55CB2" w:rsidRPr="000A36CD" w:rsidRDefault="00AE0604" w:rsidP="00F55CB2">
      <w:pPr>
        <w:pStyle w:val="Flietext"/>
        <w:rPr>
          <w:b/>
          <w:lang w:val="en-GB"/>
        </w:rPr>
      </w:pPr>
      <w:bookmarkStart w:id="0" w:name="_Hlk96679459"/>
      <w:r w:rsidRPr="000A36CD">
        <w:rPr>
          <w:b/>
          <w:bCs/>
          <w:lang w:val="en-GB"/>
        </w:rPr>
        <w:t xml:space="preserve">The </w:t>
      </w:r>
      <w:proofErr w:type="spellStart"/>
      <w:r w:rsidRPr="000A36CD">
        <w:rPr>
          <w:b/>
          <w:bCs/>
          <w:lang w:val="en-GB"/>
        </w:rPr>
        <w:t>Greven</w:t>
      </w:r>
      <w:proofErr w:type="spellEnd"/>
      <w:r w:rsidRPr="000A36CD">
        <w:rPr>
          <w:b/>
          <w:bCs/>
          <w:lang w:val="en-GB"/>
        </w:rPr>
        <w:t>-based logistics company is responding to the growth performance of its longs-</w:t>
      </w:r>
      <w:r w:rsidR="0034541D">
        <w:rPr>
          <w:b/>
          <w:bCs/>
          <w:lang w:val="en-GB"/>
        </w:rPr>
        <w:t>time</w:t>
      </w:r>
      <w:r w:rsidRPr="000A36CD">
        <w:rPr>
          <w:b/>
          <w:bCs/>
          <w:lang w:val="en-GB"/>
        </w:rPr>
        <w:t xml:space="preserve"> client, CBR Fashion Group. At the logistics centre in </w:t>
      </w:r>
      <w:proofErr w:type="spellStart"/>
      <w:r w:rsidRPr="000A36CD">
        <w:rPr>
          <w:b/>
          <w:bCs/>
          <w:lang w:val="en-GB"/>
        </w:rPr>
        <w:t>Burgwedel</w:t>
      </w:r>
      <w:proofErr w:type="spellEnd"/>
      <w:r w:rsidRPr="000A36CD">
        <w:rPr>
          <w:b/>
          <w:bCs/>
          <w:lang w:val="en-GB"/>
        </w:rPr>
        <w:t xml:space="preserve">, autonomous robots by Locus Robotics will be </w:t>
      </w:r>
      <w:r w:rsidR="0034541D">
        <w:rPr>
          <w:b/>
          <w:bCs/>
          <w:lang w:val="en-GB"/>
        </w:rPr>
        <w:t>doing the work</w:t>
      </w:r>
      <w:r w:rsidRPr="000A36CD">
        <w:rPr>
          <w:b/>
          <w:bCs/>
          <w:lang w:val="en-GB"/>
        </w:rPr>
        <w:t xml:space="preserve"> in the future.</w:t>
      </w:r>
    </w:p>
    <w:p w14:paraId="56EC2D0C" w14:textId="77777777" w:rsidR="00F55CB2" w:rsidRPr="000A36CD" w:rsidRDefault="00F55CB2" w:rsidP="00F55CB2">
      <w:pPr>
        <w:autoSpaceDE w:val="0"/>
        <w:autoSpaceDN w:val="0"/>
        <w:adjustRightInd w:val="0"/>
        <w:spacing w:after="0" w:line="288" w:lineRule="auto"/>
        <w:textAlignment w:val="center"/>
        <w:rPr>
          <w:rFonts w:ascii="Roboto" w:hAnsi="Roboto" w:cs="Roboto"/>
          <w:b/>
          <w:bCs/>
          <w:color w:val="000000"/>
          <w:sz w:val="20"/>
          <w:szCs w:val="20"/>
          <w:lang w:val="en-GB"/>
        </w:rPr>
      </w:pPr>
    </w:p>
    <w:p w14:paraId="4C319382" w14:textId="1459CA7D" w:rsidR="009A6DC7" w:rsidRPr="000A36CD" w:rsidRDefault="00C219C7" w:rsidP="009566B8">
      <w:pPr>
        <w:pStyle w:val="Flietext"/>
        <w:rPr>
          <w:lang w:val="en-GB"/>
        </w:rPr>
      </w:pPr>
      <w:proofErr w:type="spellStart"/>
      <w:r w:rsidRPr="000A36CD">
        <w:rPr>
          <w:b/>
          <w:bCs/>
          <w:lang w:val="en-GB"/>
        </w:rPr>
        <w:t>Burgwedel</w:t>
      </w:r>
      <w:proofErr w:type="spellEnd"/>
      <w:r w:rsidRPr="000A36CD">
        <w:rPr>
          <w:b/>
          <w:bCs/>
          <w:lang w:val="en-GB"/>
        </w:rPr>
        <w:t xml:space="preserve">/ </w:t>
      </w:r>
      <w:proofErr w:type="spellStart"/>
      <w:r w:rsidRPr="000A36CD">
        <w:rPr>
          <w:b/>
          <w:bCs/>
          <w:lang w:val="en-GB"/>
        </w:rPr>
        <w:t>Greven</w:t>
      </w:r>
      <w:proofErr w:type="spellEnd"/>
      <w:r w:rsidRPr="000A36CD">
        <w:rPr>
          <w:b/>
          <w:bCs/>
          <w:lang w:val="en-GB"/>
        </w:rPr>
        <w:t xml:space="preserve">, </w:t>
      </w:r>
      <w:r w:rsidR="00EC6565">
        <w:rPr>
          <w:b/>
          <w:bCs/>
          <w:lang w:val="en-GB"/>
        </w:rPr>
        <w:t>26</w:t>
      </w:r>
      <w:r w:rsidRPr="000A36CD">
        <w:rPr>
          <w:b/>
          <w:bCs/>
          <w:lang w:val="en-GB"/>
        </w:rPr>
        <w:t xml:space="preserve"> </w:t>
      </w:r>
      <w:r w:rsidR="00EC6565">
        <w:rPr>
          <w:b/>
          <w:bCs/>
          <w:lang w:val="en-GB"/>
        </w:rPr>
        <w:t>October</w:t>
      </w:r>
      <w:r w:rsidRPr="000A36CD">
        <w:rPr>
          <w:b/>
          <w:bCs/>
          <w:lang w:val="en-GB"/>
        </w:rPr>
        <w:t xml:space="preserve"> 2022 —</w:t>
      </w:r>
      <w:r w:rsidRPr="000A36CD">
        <w:rPr>
          <w:lang w:val="en-GB"/>
        </w:rPr>
        <w:t xml:space="preserve"> Fiege is driving modular automation forward at its locations. For its long-time client CBR Fashion, known for brands such as Cecil and Street One, the logistics company is developing an automated and flexible material flow system which meets growing demands </w:t>
      </w:r>
      <w:r w:rsidR="0034541D">
        <w:rPr>
          <w:lang w:val="en-GB"/>
        </w:rPr>
        <w:t>as well as projected</w:t>
      </w:r>
      <w:r w:rsidRPr="000A36CD">
        <w:rPr>
          <w:lang w:val="en-GB"/>
        </w:rPr>
        <w:t xml:space="preserve"> growth.</w:t>
      </w:r>
      <w:r w:rsidR="0034541D">
        <w:rPr>
          <w:lang w:val="en-GB"/>
        </w:rPr>
        <w:t xml:space="preserve"> For this purpose,</w:t>
      </w:r>
      <w:r w:rsidRPr="000A36CD">
        <w:rPr>
          <w:lang w:val="en-GB"/>
        </w:rPr>
        <w:t xml:space="preserve"> Fiege has built a new pick tower at its</w:t>
      </w:r>
      <w:r w:rsidR="0034541D">
        <w:rPr>
          <w:lang w:val="en-GB"/>
        </w:rPr>
        <w:t xml:space="preserve"> location in</w:t>
      </w:r>
      <w:r w:rsidRPr="000A36CD">
        <w:rPr>
          <w:lang w:val="en-GB"/>
        </w:rPr>
        <w:t xml:space="preserve"> </w:t>
      </w:r>
      <w:proofErr w:type="spellStart"/>
      <w:r w:rsidRPr="000A36CD">
        <w:rPr>
          <w:lang w:val="en-GB"/>
        </w:rPr>
        <w:t>Burgwedel</w:t>
      </w:r>
      <w:proofErr w:type="spellEnd"/>
      <w:r w:rsidRPr="000A36CD">
        <w:rPr>
          <w:lang w:val="en-GB"/>
        </w:rPr>
        <w:t xml:space="preserve"> where</w:t>
      </w:r>
      <w:r w:rsidR="0034541D">
        <w:rPr>
          <w:lang w:val="en-GB"/>
        </w:rPr>
        <w:t xml:space="preserve"> from the</w:t>
      </w:r>
      <w:r w:rsidRPr="000A36CD">
        <w:rPr>
          <w:lang w:val="en-GB"/>
        </w:rPr>
        <w:t xml:space="preserve"> summer </w:t>
      </w:r>
      <w:r w:rsidR="0034541D">
        <w:rPr>
          <w:lang w:val="en-GB"/>
        </w:rPr>
        <w:t xml:space="preserve">of </w:t>
      </w:r>
      <w:r w:rsidRPr="000A36CD">
        <w:rPr>
          <w:lang w:val="en-GB"/>
        </w:rPr>
        <w:t>2023</w:t>
      </w:r>
      <w:r w:rsidR="0034541D">
        <w:rPr>
          <w:lang w:val="en-GB"/>
        </w:rPr>
        <w:t xml:space="preserve"> onwards</w:t>
      </w:r>
      <w:r w:rsidRPr="000A36CD">
        <w:rPr>
          <w:lang w:val="en-GB"/>
        </w:rPr>
        <w:t xml:space="preserve">, to begin with, 100 autonomous mobile robots (AMR) will support the picking of garments and contribute to lowering lead times. </w:t>
      </w:r>
    </w:p>
    <w:p w14:paraId="2C2089A0" w14:textId="77777777" w:rsidR="00F1163E" w:rsidRPr="000A36CD" w:rsidRDefault="00F1163E" w:rsidP="00F1163E">
      <w:pPr>
        <w:pStyle w:val="Flietext"/>
        <w:tabs>
          <w:tab w:val="left" w:pos="8160"/>
        </w:tabs>
        <w:rPr>
          <w:lang w:val="en-GB"/>
        </w:rPr>
      </w:pPr>
    </w:p>
    <w:p w14:paraId="5D60D884" w14:textId="447DF048" w:rsidR="009A6DC7" w:rsidRPr="000A36CD" w:rsidRDefault="00AB388C" w:rsidP="009A6DC7">
      <w:pPr>
        <w:pStyle w:val="Flietext"/>
        <w:rPr>
          <w:lang w:val="en-GB"/>
        </w:rPr>
      </w:pPr>
      <w:r w:rsidRPr="000A36CD">
        <w:rPr>
          <w:lang w:val="en-GB"/>
        </w:rPr>
        <w:t>Fiege has been working for CBR Fashion for 15 years</w:t>
      </w:r>
      <w:r w:rsidR="0034541D">
        <w:rPr>
          <w:lang w:val="en-GB"/>
        </w:rPr>
        <w:t>. Next</w:t>
      </w:r>
      <w:r w:rsidRPr="000A36CD">
        <w:rPr>
          <w:lang w:val="en-GB"/>
        </w:rPr>
        <w:t xml:space="preserve"> to warehousing and fulfilment, </w:t>
      </w:r>
      <w:r w:rsidR="0034541D">
        <w:rPr>
          <w:lang w:val="en-GB"/>
        </w:rPr>
        <w:t xml:space="preserve">it </w:t>
      </w:r>
      <w:r w:rsidRPr="000A36CD">
        <w:rPr>
          <w:lang w:val="en-GB"/>
        </w:rPr>
        <w:t xml:space="preserve">also oversees transportation on the </w:t>
      </w:r>
      <w:r w:rsidR="0034541D">
        <w:rPr>
          <w:lang w:val="en-GB"/>
        </w:rPr>
        <w:t>last m</w:t>
      </w:r>
      <w:r w:rsidRPr="000A36CD">
        <w:rPr>
          <w:lang w:val="en-GB"/>
        </w:rPr>
        <w:t xml:space="preserve">ile. Stephan </w:t>
      </w:r>
      <w:proofErr w:type="spellStart"/>
      <w:r w:rsidRPr="000A36CD">
        <w:rPr>
          <w:lang w:val="en-GB"/>
        </w:rPr>
        <w:t>Wittenbrink</w:t>
      </w:r>
      <w:proofErr w:type="spellEnd"/>
      <w:r w:rsidRPr="000A36CD">
        <w:rPr>
          <w:lang w:val="en-GB"/>
        </w:rPr>
        <w:t>, Managing Director of the Fashion &amp; Lifestyle business unit at Fieg</w:t>
      </w:r>
      <w:r w:rsidR="0034541D">
        <w:rPr>
          <w:lang w:val="en-GB"/>
        </w:rPr>
        <w:t>e says</w:t>
      </w:r>
      <w:r w:rsidRPr="000A36CD">
        <w:rPr>
          <w:lang w:val="en-GB"/>
        </w:rPr>
        <w:t>: “To increase our performance in light of growing order volumes, we needed to optimise what are at times historically grown processes and structures. By employing collaborative robots, we are now building a scalable picking system which perfectly meets the respective requirements of our client.”</w:t>
      </w:r>
    </w:p>
    <w:p w14:paraId="0482EC74" w14:textId="2DB5D8BC" w:rsidR="00193742" w:rsidRPr="000A36CD" w:rsidRDefault="00193742" w:rsidP="009A6DC7">
      <w:pPr>
        <w:pStyle w:val="Flietext"/>
        <w:rPr>
          <w:lang w:val="en-GB"/>
        </w:rPr>
      </w:pPr>
    </w:p>
    <w:p w14:paraId="41B65A9D" w14:textId="6E6AD42B" w:rsidR="008D5649" w:rsidRDefault="00A36821" w:rsidP="008D5649">
      <w:pPr>
        <w:pStyle w:val="Flietext"/>
        <w:tabs>
          <w:tab w:val="left" w:pos="8160"/>
        </w:tabs>
        <w:rPr>
          <w:lang w:val="en-GB"/>
        </w:rPr>
      </w:pPr>
      <w:r w:rsidRPr="000A36CD">
        <w:rPr>
          <w:lang w:val="en-GB"/>
        </w:rPr>
        <w:t xml:space="preserve">The contract with the fashion company from </w:t>
      </w:r>
      <w:proofErr w:type="spellStart"/>
      <w:r w:rsidRPr="000A36CD">
        <w:rPr>
          <w:lang w:val="en-GB"/>
        </w:rPr>
        <w:t>Isernhagen</w:t>
      </w:r>
      <w:proofErr w:type="spellEnd"/>
      <w:r w:rsidRPr="000A36CD">
        <w:rPr>
          <w:lang w:val="en-GB"/>
        </w:rPr>
        <w:t xml:space="preserve"> was recently renewed. Patrick </w:t>
      </w:r>
      <w:proofErr w:type="spellStart"/>
      <w:r w:rsidRPr="000A36CD">
        <w:rPr>
          <w:lang w:val="en-GB"/>
        </w:rPr>
        <w:t>Maack</w:t>
      </w:r>
      <w:proofErr w:type="spellEnd"/>
      <w:r w:rsidRPr="000A36CD">
        <w:rPr>
          <w:lang w:val="en-GB"/>
        </w:rPr>
        <w:t>, Head of Logistics with CBR Fashion Group, explains: "We have enjoyed strong growth over the past years. Next to our women’s outerwear labels, we launched our new Street One Men label this summer. On top of this, our business is exposed to seasona</w:t>
      </w:r>
      <w:r w:rsidR="0034541D">
        <w:rPr>
          <w:lang w:val="en-GB"/>
        </w:rPr>
        <w:t>l</w:t>
      </w:r>
      <w:r w:rsidRPr="000A36CD">
        <w:rPr>
          <w:lang w:val="en-GB"/>
        </w:rPr>
        <w:t xml:space="preserve"> </w:t>
      </w:r>
      <w:r w:rsidR="0034541D">
        <w:rPr>
          <w:lang w:val="en-GB"/>
        </w:rPr>
        <w:t>as well as</w:t>
      </w:r>
      <w:r w:rsidRPr="000A36CD">
        <w:rPr>
          <w:lang w:val="en-GB"/>
        </w:rPr>
        <w:t xml:space="preserve"> promotional fluctuations. We are very pleased to have a flexible logistics partner by our side </w:t>
      </w:r>
      <w:r w:rsidR="0034541D" w:rsidRPr="000A36CD">
        <w:rPr>
          <w:lang w:val="en-GB"/>
        </w:rPr>
        <w:t xml:space="preserve">in Fiege </w:t>
      </w:r>
      <w:r w:rsidRPr="000A36CD">
        <w:rPr>
          <w:lang w:val="en-GB"/>
        </w:rPr>
        <w:t>who can keep up with our company’s growth while also understanding the special challenges that the fashion and eCommerce business faces.”</w:t>
      </w:r>
    </w:p>
    <w:p w14:paraId="135A560F" w14:textId="77777777" w:rsidR="0034541D" w:rsidRPr="000A36CD" w:rsidRDefault="0034541D" w:rsidP="008D5649">
      <w:pPr>
        <w:pStyle w:val="Flietext"/>
        <w:tabs>
          <w:tab w:val="left" w:pos="8160"/>
        </w:tabs>
        <w:rPr>
          <w:lang w:val="en-GB"/>
        </w:rPr>
      </w:pPr>
    </w:p>
    <w:p w14:paraId="34487FC9" w14:textId="5151A3DA" w:rsidR="00193742" w:rsidRPr="000A36CD" w:rsidRDefault="00E178AD" w:rsidP="009A6DC7">
      <w:pPr>
        <w:pStyle w:val="Flietext"/>
        <w:rPr>
          <w:lang w:val="en-GB"/>
        </w:rPr>
      </w:pPr>
      <w:r w:rsidRPr="000A36CD">
        <w:rPr>
          <w:lang w:val="en-GB"/>
        </w:rPr>
        <w:t xml:space="preserve">Fiege is currently setting up a four-storey shelving system at the multi-user centre in </w:t>
      </w:r>
      <w:proofErr w:type="spellStart"/>
      <w:r w:rsidRPr="000A36CD">
        <w:rPr>
          <w:lang w:val="en-GB"/>
        </w:rPr>
        <w:t>Burgwedel</w:t>
      </w:r>
      <w:proofErr w:type="spellEnd"/>
      <w:r w:rsidRPr="000A36CD">
        <w:rPr>
          <w:lang w:val="en-GB"/>
        </w:rPr>
        <w:t xml:space="preserve">. On 6,000 square metres of space, this system will provide for roughly 150,000 storage bins. Starting next August, some 100 AMR will initially be </w:t>
      </w:r>
      <w:r w:rsidR="0034541D">
        <w:rPr>
          <w:lang w:val="en-GB"/>
        </w:rPr>
        <w:t>put to work</w:t>
      </w:r>
      <w:r w:rsidRPr="000A36CD">
        <w:rPr>
          <w:lang w:val="en-GB"/>
        </w:rPr>
        <w:t xml:space="preserve"> at the logistics centre. This figure is expected to increase to just under 1</w:t>
      </w:r>
      <w:r w:rsidR="0034541D">
        <w:rPr>
          <w:lang w:val="en-GB"/>
        </w:rPr>
        <w:t>7</w:t>
      </w:r>
      <w:r w:rsidRPr="000A36CD">
        <w:rPr>
          <w:lang w:val="en-GB"/>
        </w:rPr>
        <w:t xml:space="preserve">0 robots by 2027. The </w:t>
      </w:r>
      <w:proofErr w:type="spellStart"/>
      <w:r w:rsidRPr="000A36CD">
        <w:rPr>
          <w:lang w:val="en-GB"/>
        </w:rPr>
        <w:t>Greven</w:t>
      </w:r>
      <w:proofErr w:type="spellEnd"/>
      <w:r w:rsidRPr="000A36CD">
        <w:rPr>
          <w:lang w:val="en-GB"/>
        </w:rPr>
        <w:t xml:space="preserve">-based logistics company </w:t>
      </w:r>
      <w:r w:rsidR="0034541D">
        <w:rPr>
          <w:lang w:val="en-GB"/>
        </w:rPr>
        <w:t>went with</w:t>
      </w:r>
      <w:r w:rsidRPr="000A36CD">
        <w:rPr>
          <w:lang w:val="en-GB"/>
        </w:rPr>
        <w:t xml:space="preserve"> Locus Robotics as its project partner. </w:t>
      </w:r>
      <w:proofErr w:type="spellStart"/>
      <w:r w:rsidRPr="000A36CD">
        <w:rPr>
          <w:lang w:val="en-GB"/>
        </w:rPr>
        <w:t>Wittenbrink</w:t>
      </w:r>
      <w:proofErr w:type="spellEnd"/>
      <w:r w:rsidRPr="000A36CD">
        <w:rPr>
          <w:lang w:val="en-GB"/>
        </w:rPr>
        <w:t xml:space="preserve"> tells us: “The market-ready system facilitates </w:t>
      </w:r>
      <w:r w:rsidR="0034541D">
        <w:rPr>
          <w:lang w:val="en-GB"/>
        </w:rPr>
        <w:t>a swift and easy</w:t>
      </w:r>
      <w:r w:rsidRPr="000A36CD">
        <w:rPr>
          <w:lang w:val="en-GB"/>
        </w:rPr>
        <w:t xml:space="preserve"> integration. The robots-as-a-service programme covers the use, </w:t>
      </w:r>
      <w:r w:rsidR="0034541D" w:rsidRPr="000A36CD">
        <w:rPr>
          <w:lang w:val="en-GB"/>
        </w:rPr>
        <w:t>maintenance,</w:t>
      </w:r>
      <w:r w:rsidRPr="000A36CD">
        <w:rPr>
          <w:lang w:val="en-GB"/>
        </w:rPr>
        <w:t xml:space="preserve"> and support of the robots. As a result, </w:t>
      </w:r>
      <w:r w:rsidR="0034541D">
        <w:rPr>
          <w:lang w:val="en-GB"/>
        </w:rPr>
        <w:t xml:space="preserve">there are no </w:t>
      </w:r>
      <w:r w:rsidRPr="000A36CD">
        <w:rPr>
          <w:lang w:val="en-GB"/>
        </w:rPr>
        <w:t xml:space="preserve">high acquisition costs </w:t>
      </w:r>
      <w:r w:rsidR="0034541D">
        <w:rPr>
          <w:lang w:val="en-GB"/>
        </w:rPr>
        <w:t xml:space="preserve">or </w:t>
      </w:r>
      <w:r w:rsidRPr="000A36CD">
        <w:rPr>
          <w:lang w:val="en-GB"/>
        </w:rPr>
        <w:t xml:space="preserve">operating </w:t>
      </w:r>
      <w:r w:rsidR="0034541D">
        <w:rPr>
          <w:lang w:val="en-GB"/>
        </w:rPr>
        <w:t>expenses</w:t>
      </w:r>
      <w:r w:rsidRPr="000A36CD">
        <w:rPr>
          <w:lang w:val="en-GB"/>
        </w:rPr>
        <w:t xml:space="preserve"> which is why we are expecting a ROI during the first year</w:t>
      </w:r>
      <w:r w:rsidR="0034541D">
        <w:rPr>
          <w:lang w:val="en-GB"/>
        </w:rPr>
        <w:t xml:space="preserve"> already</w:t>
      </w:r>
      <w:r w:rsidRPr="000A36CD">
        <w:rPr>
          <w:lang w:val="en-GB"/>
        </w:rPr>
        <w:t>.”</w:t>
      </w:r>
    </w:p>
    <w:p w14:paraId="675F3091" w14:textId="77777777" w:rsidR="00F55CB2" w:rsidRPr="000A36CD" w:rsidRDefault="00F55CB2" w:rsidP="00F55CB2">
      <w:pPr>
        <w:pStyle w:val="Flietext"/>
        <w:rPr>
          <w:highlight w:val="yellow"/>
          <w:lang w:val="en-GB"/>
        </w:rPr>
      </w:pPr>
    </w:p>
    <w:p w14:paraId="5D7AC780" w14:textId="11FF5EEB" w:rsidR="00680B23" w:rsidRPr="000A36CD" w:rsidRDefault="00AF3A34" w:rsidP="006248A8">
      <w:pPr>
        <w:pStyle w:val="Flietext"/>
        <w:tabs>
          <w:tab w:val="left" w:pos="8160"/>
        </w:tabs>
        <w:rPr>
          <w:lang w:val="en-GB"/>
        </w:rPr>
      </w:pPr>
      <w:r w:rsidRPr="00AF3A34">
        <w:rPr>
          <w:lang w:val="en-GB"/>
        </w:rPr>
        <w:t>Work in the pick tower take</w:t>
      </w:r>
      <w:r>
        <w:rPr>
          <w:lang w:val="en-GB"/>
        </w:rPr>
        <w:t>s</w:t>
      </w:r>
      <w:r w:rsidRPr="00AF3A34">
        <w:rPr>
          <w:lang w:val="en-GB"/>
        </w:rPr>
        <w:t xml:space="preserve"> place in fixed picking </w:t>
      </w:r>
      <w:r>
        <w:rPr>
          <w:lang w:val="en-GB"/>
        </w:rPr>
        <w:t>zones</w:t>
      </w:r>
      <w:r w:rsidRPr="00AF3A34">
        <w:rPr>
          <w:lang w:val="en-GB"/>
        </w:rPr>
        <w:t xml:space="preserve"> which will each encompass a few aisles only</w:t>
      </w:r>
      <w:r w:rsidR="00680B23" w:rsidRPr="000A36CD">
        <w:rPr>
          <w:lang w:val="en-GB"/>
        </w:rPr>
        <w:t xml:space="preserve">. The distances in between the zones will be covered by the AMR. This approach has employees interact with different robots which each process six orders at the same time. An RFID tag helps the AMR to </w:t>
      </w:r>
      <w:r w:rsidR="00680B23" w:rsidRPr="000A36CD">
        <w:rPr>
          <w:lang w:val="en-GB"/>
        </w:rPr>
        <w:lastRenderedPageBreak/>
        <w:t xml:space="preserve">recognise which colleague is in front of them. Their multi-lingual software thus helps to overcome potential language barriers. Ulrich </w:t>
      </w:r>
      <w:proofErr w:type="spellStart"/>
      <w:r w:rsidR="00680B23" w:rsidRPr="000A36CD">
        <w:rPr>
          <w:lang w:val="en-GB"/>
        </w:rPr>
        <w:t>Geislinger</w:t>
      </w:r>
      <w:proofErr w:type="spellEnd"/>
      <w:r w:rsidR="00680B23" w:rsidRPr="000A36CD">
        <w:rPr>
          <w:lang w:val="en-GB"/>
        </w:rPr>
        <w:t xml:space="preserve">, head of the Fiege branch in </w:t>
      </w:r>
      <w:proofErr w:type="spellStart"/>
      <w:r w:rsidR="00680B23" w:rsidRPr="000A36CD">
        <w:rPr>
          <w:lang w:val="en-GB"/>
        </w:rPr>
        <w:t>Burgwedel</w:t>
      </w:r>
      <w:proofErr w:type="spellEnd"/>
      <w:r w:rsidR="00680B23" w:rsidRPr="000A36CD">
        <w:rPr>
          <w:lang w:val="en-GB"/>
        </w:rPr>
        <w:t xml:space="preserve"> adds: “</w:t>
      </w:r>
      <w:r>
        <w:rPr>
          <w:lang w:val="en-GB"/>
        </w:rPr>
        <w:t>T</w:t>
      </w:r>
      <w:r w:rsidR="00680B23" w:rsidRPr="000A36CD">
        <w:rPr>
          <w:lang w:val="en-GB"/>
        </w:rPr>
        <w:t>his multi-bot approach</w:t>
      </w:r>
      <w:r>
        <w:rPr>
          <w:lang w:val="en-GB"/>
        </w:rPr>
        <w:t xml:space="preserve"> is expected to achieve a 30 per cent</w:t>
      </w:r>
      <w:r w:rsidR="00680B23" w:rsidRPr="000A36CD">
        <w:rPr>
          <w:lang w:val="en-GB"/>
        </w:rPr>
        <w:t xml:space="preserve"> productivity gain during the order picking process and clearly lower costs-per-unit which naturally also benefits our client.”</w:t>
      </w:r>
    </w:p>
    <w:p w14:paraId="484216F2" w14:textId="77777777" w:rsidR="00295730" w:rsidRPr="000A36CD" w:rsidRDefault="00295730" w:rsidP="006248A8">
      <w:pPr>
        <w:pStyle w:val="Flietext"/>
        <w:tabs>
          <w:tab w:val="left" w:pos="8160"/>
        </w:tabs>
        <w:rPr>
          <w:lang w:val="en-GB"/>
        </w:rPr>
      </w:pPr>
    </w:p>
    <w:p w14:paraId="45116E21" w14:textId="77777777" w:rsidR="00F66A8F" w:rsidRPr="000A36CD" w:rsidRDefault="00F66A8F" w:rsidP="006248A8">
      <w:pPr>
        <w:pStyle w:val="Flietext"/>
        <w:tabs>
          <w:tab w:val="left" w:pos="8160"/>
        </w:tabs>
        <w:rPr>
          <w:lang w:val="en-GB"/>
        </w:rPr>
      </w:pPr>
    </w:p>
    <w:p w14:paraId="49D72B1A" w14:textId="79BF097B" w:rsidR="00F55CB2" w:rsidRPr="000A36CD" w:rsidRDefault="00F55CB2" w:rsidP="00F55CB2">
      <w:pPr>
        <w:pStyle w:val="Flietext"/>
        <w:rPr>
          <w:rFonts w:ascii="Roboto" w:hAnsi="Roboto" w:cs="Roboto"/>
          <w:color w:val="000000"/>
          <w:lang w:val="en-GB"/>
        </w:rPr>
      </w:pPr>
      <w:r w:rsidRPr="000A36CD">
        <w:rPr>
          <w:rFonts w:ascii="Roboto" w:hAnsi="Roboto"/>
          <w:b/>
          <w:bCs/>
          <w:color w:val="000000"/>
          <w:lang w:val="en-GB"/>
        </w:rPr>
        <w:t xml:space="preserve">About Fiege: </w:t>
      </w:r>
      <w:r w:rsidRPr="000A36CD">
        <w:rPr>
          <w:lang w:val="en-GB"/>
        </w:rPr>
        <w:t xml:space="preserve">The Fiege Group, headquartered in </w:t>
      </w:r>
      <w:proofErr w:type="spellStart"/>
      <w:r w:rsidRPr="000A36CD">
        <w:rPr>
          <w:lang w:val="en-GB"/>
        </w:rPr>
        <w:t>Greven</w:t>
      </w:r>
      <w:proofErr w:type="spellEnd"/>
      <w:r w:rsidRPr="000A36CD">
        <w:rPr>
          <w:lang w:val="en-GB"/>
        </w:rPr>
        <w:t xml:space="preserve"> in Westphalia, is one of Europe’s most innovative logistics companies. With a workforce of over 23,000 at 133 locations in 16 countries, FIEGE operates on an international scale – from core markets in Europe all the way to Asia. Fiege is a fifth-generation family business and is considered a pioneer of contract logistics. Modular solutions for Logistics, Digital Services, Real Estate and Ventures form the essence of its business activities. In 2021, the Fiege Group generated 1.8 billion euros in turnover while overseeing beyond four million square metres of logistics space. </w:t>
      </w:r>
      <w:hyperlink r:id="rId6" w:history="1">
        <w:r w:rsidRPr="000A36CD">
          <w:rPr>
            <w:rStyle w:val="Hyperlink"/>
            <w:lang w:val="en-GB"/>
          </w:rPr>
          <w:t>www.fiege.com</w:t>
        </w:r>
      </w:hyperlink>
      <w:r w:rsidRPr="000A36CD">
        <w:rPr>
          <w:lang w:val="en-GB"/>
        </w:rPr>
        <w:t xml:space="preserve"> </w:t>
      </w:r>
    </w:p>
    <w:p w14:paraId="5E9D6B05" w14:textId="4444E48B" w:rsidR="00F55CB2" w:rsidRPr="000A36CD" w:rsidRDefault="00F55CB2" w:rsidP="009A6DC7">
      <w:pPr>
        <w:pStyle w:val="Flietext"/>
        <w:rPr>
          <w:highlight w:val="yellow"/>
          <w:lang w:val="en-GB"/>
        </w:rPr>
      </w:pPr>
    </w:p>
    <w:bookmarkEnd w:id="0"/>
    <w:p w14:paraId="581F9234" w14:textId="77777777" w:rsidR="00F55CB2" w:rsidRPr="000A36CD" w:rsidRDefault="00F55CB2" w:rsidP="00295730">
      <w:pPr>
        <w:spacing w:after="0" w:line="280" w:lineRule="exact"/>
        <w:rPr>
          <w:b/>
          <w:bCs/>
          <w:highlight w:val="yellow"/>
          <w:lang w:val="en-GB"/>
        </w:rPr>
      </w:pPr>
    </w:p>
    <w:p w14:paraId="68766504" w14:textId="53B9D3A8" w:rsidR="009566B8" w:rsidRPr="000A36CD" w:rsidRDefault="00F55CB2" w:rsidP="00F55CB2">
      <w:pPr>
        <w:pStyle w:val="Flietext"/>
        <w:rPr>
          <w:highlight w:val="yellow"/>
          <w:lang w:val="en-GB"/>
        </w:rPr>
      </w:pPr>
      <w:r w:rsidRPr="000A36CD">
        <w:rPr>
          <w:b/>
          <w:bCs/>
          <w:lang w:val="en-GB"/>
        </w:rPr>
        <w:t>Contacts for the press:</w:t>
      </w:r>
      <w:r w:rsidRPr="000A36CD">
        <w:rPr>
          <w:lang w:val="en-GB"/>
        </w:rPr>
        <w:br/>
      </w:r>
    </w:p>
    <w:tbl>
      <w:tblPr>
        <w:tblStyle w:val="Tabellenraster"/>
        <w:tblW w:w="0" w:type="auto"/>
        <w:tblLayout w:type="fixed"/>
        <w:tblCellMar>
          <w:left w:w="0" w:type="dxa"/>
          <w:right w:w="0" w:type="dxa"/>
        </w:tblCellMar>
        <w:tblLook w:val="04A0" w:firstRow="1" w:lastRow="0" w:firstColumn="1" w:lastColumn="0" w:noHBand="0" w:noVBand="1"/>
      </w:tblPr>
      <w:tblGrid>
        <w:gridCol w:w="4672"/>
        <w:gridCol w:w="4672"/>
      </w:tblGrid>
      <w:tr w:rsidR="00F55CB2" w:rsidRPr="000A36CD" w14:paraId="06859FBB" w14:textId="77777777" w:rsidTr="006200E6">
        <w:trPr>
          <w:trHeight w:val="283"/>
        </w:trPr>
        <w:tc>
          <w:tcPr>
            <w:tcW w:w="4672" w:type="dxa"/>
            <w:tcBorders>
              <w:top w:val="nil"/>
              <w:left w:val="nil"/>
              <w:bottom w:val="nil"/>
              <w:right w:val="nil"/>
            </w:tcBorders>
          </w:tcPr>
          <w:p w14:paraId="06104713" w14:textId="77777777" w:rsidR="006200E6" w:rsidRPr="000A36CD" w:rsidRDefault="006200E6" w:rsidP="00E21A6B">
            <w:pPr>
              <w:pStyle w:val="Flietext"/>
              <w:spacing w:line="276" w:lineRule="auto"/>
              <w:rPr>
                <w:lang w:val="en-GB"/>
              </w:rPr>
            </w:pPr>
            <w:r w:rsidRPr="000A36CD">
              <w:rPr>
                <w:lang w:val="en-GB"/>
              </w:rPr>
              <w:t xml:space="preserve">Tobias </w:t>
            </w:r>
            <w:proofErr w:type="spellStart"/>
            <w:r w:rsidRPr="000A36CD">
              <w:rPr>
                <w:lang w:val="en-GB"/>
              </w:rPr>
              <w:t>Jöhren</w:t>
            </w:r>
            <w:proofErr w:type="spellEnd"/>
          </w:p>
          <w:p w14:paraId="398355A8" w14:textId="77777777" w:rsidR="006200E6" w:rsidRPr="000A36CD" w:rsidRDefault="006200E6" w:rsidP="00E21A6B">
            <w:pPr>
              <w:pStyle w:val="Flietext"/>
              <w:spacing w:line="276" w:lineRule="auto"/>
              <w:rPr>
                <w:lang w:val="en-GB"/>
              </w:rPr>
            </w:pPr>
            <w:r w:rsidRPr="000A36CD">
              <w:rPr>
                <w:lang w:val="en-GB"/>
              </w:rPr>
              <w:t>Press Officer</w:t>
            </w:r>
          </w:p>
          <w:p w14:paraId="7E79D8E2" w14:textId="77777777" w:rsidR="006200E6" w:rsidRPr="000A36CD" w:rsidRDefault="006200E6" w:rsidP="00E21A6B">
            <w:pPr>
              <w:pStyle w:val="Flietext"/>
              <w:spacing w:line="276" w:lineRule="auto"/>
              <w:rPr>
                <w:lang w:val="en-GB"/>
              </w:rPr>
            </w:pPr>
            <w:r w:rsidRPr="000A36CD">
              <w:rPr>
                <w:lang w:val="en-GB"/>
              </w:rPr>
              <w:t>FIEGE</w:t>
            </w:r>
          </w:p>
          <w:p w14:paraId="2382418D" w14:textId="77777777" w:rsidR="006200E6" w:rsidRPr="000A36CD" w:rsidRDefault="006200E6" w:rsidP="00E21A6B">
            <w:pPr>
              <w:pStyle w:val="Flietext"/>
              <w:spacing w:line="276" w:lineRule="auto"/>
              <w:rPr>
                <w:lang w:val="en-GB"/>
              </w:rPr>
            </w:pPr>
            <w:r w:rsidRPr="000A36CD">
              <w:rPr>
                <w:lang w:val="en-GB"/>
              </w:rPr>
              <w:t>Joan-Joseph-Fiege-Strasse 1</w:t>
            </w:r>
          </w:p>
          <w:p w14:paraId="571983FB" w14:textId="12EECBDE" w:rsidR="006200E6" w:rsidRPr="000A36CD" w:rsidRDefault="006200E6" w:rsidP="00E21A6B">
            <w:pPr>
              <w:pStyle w:val="Flietext"/>
              <w:spacing w:line="276" w:lineRule="auto"/>
              <w:rPr>
                <w:lang w:val="en-GB"/>
              </w:rPr>
            </w:pPr>
            <w:r w:rsidRPr="000A36CD">
              <w:rPr>
                <w:lang w:val="en-GB"/>
              </w:rPr>
              <w:t xml:space="preserve">48268 </w:t>
            </w:r>
            <w:proofErr w:type="spellStart"/>
            <w:r w:rsidRPr="000A36CD">
              <w:rPr>
                <w:lang w:val="en-GB"/>
              </w:rPr>
              <w:t>Greven</w:t>
            </w:r>
            <w:proofErr w:type="spellEnd"/>
          </w:p>
          <w:p w14:paraId="6E0FB686" w14:textId="141F7A9A" w:rsidR="006200E6" w:rsidRPr="000A36CD" w:rsidRDefault="006200E6" w:rsidP="00E21A6B">
            <w:pPr>
              <w:pStyle w:val="Flietext"/>
              <w:spacing w:line="276" w:lineRule="auto"/>
              <w:rPr>
                <w:lang w:val="en-GB"/>
              </w:rPr>
            </w:pPr>
            <w:r w:rsidRPr="000A36CD">
              <w:rPr>
                <w:lang w:val="en-GB"/>
              </w:rPr>
              <w:t>Phone: +49 (0) 2571 999 413</w:t>
            </w:r>
          </w:p>
          <w:p w14:paraId="05EE922C" w14:textId="5225C9B9" w:rsidR="006200E6" w:rsidRPr="000A36CD" w:rsidRDefault="006200E6" w:rsidP="00E21A6B">
            <w:pPr>
              <w:pStyle w:val="Flietext"/>
              <w:spacing w:line="276" w:lineRule="auto"/>
              <w:rPr>
                <w:highlight w:val="yellow"/>
                <w:lang w:val="en-GB"/>
              </w:rPr>
            </w:pPr>
            <w:r w:rsidRPr="000A36CD">
              <w:rPr>
                <w:lang w:val="en-GB"/>
              </w:rPr>
              <w:t xml:space="preserve">E-mail: </w:t>
            </w:r>
            <w:hyperlink r:id="rId7" w:history="1">
              <w:r w:rsidR="00EC6565" w:rsidRPr="007A6D1F">
                <w:rPr>
                  <w:rStyle w:val="Hyperlink"/>
                  <w:lang w:val="en-GB"/>
                </w:rPr>
                <w:t>tobias.joehren@fiege.com</w:t>
              </w:r>
            </w:hyperlink>
            <w:r w:rsidR="00EC6565">
              <w:rPr>
                <w:lang w:val="en-GB"/>
              </w:rPr>
              <w:t xml:space="preserve"> </w:t>
            </w:r>
            <w:hyperlink r:id="rId8" w:history="1"/>
          </w:p>
        </w:tc>
        <w:tc>
          <w:tcPr>
            <w:tcW w:w="4672" w:type="dxa"/>
            <w:tcBorders>
              <w:top w:val="nil"/>
              <w:left w:val="nil"/>
              <w:bottom w:val="nil"/>
              <w:right w:val="nil"/>
            </w:tcBorders>
          </w:tcPr>
          <w:p w14:paraId="6B8B70E4" w14:textId="0930D8AB" w:rsidR="00F55CB2" w:rsidRPr="000A36CD" w:rsidRDefault="006200E6" w:rsidP="006200E6">
            <w:pPr>
              <w:spacing w:line="280" w:lineRule="exact"/>
              <w:rPr>
                <w:rFonts w:ascii="Roboto" w:hAnsi="Roboto"/>
                <w:sz w:val="20"/>
                <w:szCs w:val="20"/>
                <w:lang w:val="en-GB"/>
              </w:rPr>
            </w:pPr>
            <w:r w:rsidRPr="000A36CD">
              <w:rPr>
                <w:rFonts w:ascii="Roboto" w:hAnsi="Roboto"/>
                <w:sz w:val="20"/>
                <w:szCs w:val="20"/>
                <w:lang w:val="en-GB"/>
              </w:rPr>
              <w:t>Pia Nixdorf</w:t>
            </w:r>
          </w:p>
          <w:p w14:paraId="1631A30C" w14:textId="1BE1DC38" w:rsidR="006200E6" w:rsidRPr="000A36CD" w:rsidRDefault="006200E6" w:rsidP="006200E6">
            <w:pPr>
              <w:spacing w:line="280" w:lineRule="exact"/>
              <w:rPr>
                <w:rFonts w:ascii="Roboto" w:hAnsi="Roboto"/>
                <w:sz w:val="20"/>
                <w:szCs w:val="20"/>
                <w:lang w:val="en-GB"/>
              </w:rPr>
            </w:pPr>
            <w:r w:rsidRPr="000A36CD">
              <w:rPr>
                <w:rFonts w:ascii="Roboto" w:hAnsi="Roboto"/>
                <w:sz w:val="20"/>
                <w:szCs w:val="20"/>
                <w:lang w:val="en-GB"/>
              </w:rPr>
              <w:t>Corporate Communications</w:t>
            </w:r>
          </w:p>
          <w:p w14:paraId="5D404718" w14:textId="77777777" w:rsidR="006200E6" w:rsidRPr="000A36CD" w:rsidRDefault="006200E6" w:rsidP="006200E6">
            <w:pPr>
              <w:spacing w:line="280" w:lineRule="exact"/>
              <w:rPr>
                <w:rFonts w:ascii="Roboto" w:hAnsi="Roboto"/>
                <w:sz w:val="20"/>
                <w:szCs w:val="20"/>
                <w:lang w:val="en-GB"/>
              </w:rPr>
            </w:pPr>
            <w:r w:rsidRPr="000A36CD">
              <w:rPr>
                <w:rFonts w:ascii="Roboto" w:hAnsi="Roboto"/>
                <w:sz w:val="20"/>
                <w:szCs w:val="20"/>
                <w:lang w:val="en-GB"/>
              </w:rPr>
              <w:t>CBR Fashion Group</w:t>
            </w:r>
          </w:p>
          <w:p w14:paraId="6A763793" w14:textId="77777777" w:rsidR="006200E6" w:rsidRPr="000A36CD" w:rsidRDefault="006200E6" w:rsidP="00E21A6B">
            <w:pPr>
              <w:spacing w:line="276" w:lineRule="auto"/>
              <w:rPr>
                <w:rFonts w:ascii="Roboto" w:hAnsi="Roboto"/>
                <w:sz w:val="20"/>
                <w:szCs w:val="20"/>
                <w:lang w:val="en-GB"/>
              </w:rPr>
            </w:pPr>
            <w:proofErr w:type="spellStart"/>
            <w:r w:rsidRPr="000A36CD">
              <w:rPr>
                <w:rFonts w:ascii="Roboto" w:hAnsi="Roboto"/>
                <w:sz w:val="20"/>
                <w:szCs w:val="20"/>
                <w:lang w:val="en-GB"/>
              </w:rPr>
              <w:t>Imkerstrasse</w:t>
            </w:r>
            <w:proofErr w:type="spellEnd"/>
            <w:r w:rsidRPr="000A36CD">
              <w:rPr>
                <w:rFonts w:ascii="Roboto" w:hAnsi="Roboto"/>
                <w:sz w:val="20"/>
                <w:szCs w:val="20"/>
                <w:lang w:val="en-GB"/>
              </w:rPr>
              <w:t xml:space="preserve"> 4</w:t>
            </w:r>
          </w:p>
          <w:p w14:paraId="22378E47" w14:textId="77777777" w:rsidR="006200E6" w:rsidRPr="000A36CD" w:rsidRDefault="006200E6" w:rsidP="00E21A6B">
            <w:pPr>
              <w:spacing w:line="276" w:lineRule="auto"/>
              <w:rPr>
                <w:rFonts w:ascii="Roboto" w:hAnsi="Roboto"/>
                <w:sz w:val="20"/>
                <w:szCs w:val="20"/>
                <w:lang w:val="en-GB"/>
              </w:rPr>
            </w:pPr>
            <w:r w:rsidRPr="000A36CD">
              <w:rPr>
                <w:rFonts w:ascii="Roboto" w:hAnsi="Roboto"/>
                <w:sz w:val="20"/>
                <w:szCs w:val="20"/>
                <w:lang w:val="en-GB"/>
              </w:rPr>
              <w:t xml:space="preserve">30916 </w:t>
            </w:r>
            <w:proofErr w:type="spellStart"/>
            <w:r w:rsidRPr="000A36CD">
              <w:rPr>
                <w:rFonts w:ascii="Roboto" w:hAnsi="Roboto"/>
                <w:sz w:val="20"/>
                <w:szCs w:val="20"/>
                <w:lang w:val="en-GB"/>
              </w:rPr>
              <w:t>Isernhagen</w:t>
            </w:r>
            <w:proofErr w:type="spellEnd"/>
          </w:p>
          <w:p w14:paraId="52800358" w14:textId="77777777" w:rsidR="006200E6" w:rsidRPr="000A36CD" w:rsidRDefault="006200E6" w:rsidP="00E21A6B">
            <w:pPr>
              <w:spacing w:line="276" w:lineRule="auto"/>
              <w:rPr>
                <w:rFonts w:ascii="Roboto" w:hAnsi="Roboto"/>
                <w:sz w:val="20"/>
                <w:szCs w:val="20"/>
                <w:lang w:val="en-GB"/>
              </w:rPr>
            </w:pPr>
            <w:r w:rsidRPr="000A36CD">
              <w:rPr>
                <w:rFonts w:ascii="Roboto" w:hAnsi="Roboto"/>
                <w:sz w:val="20"/>
                <w:szCs w:val="20"/>
                <w:lang w:val="en-GB"/>
              </w:rPr>
              <w:t xml:space="preserve">Phone: </w:t>
            </w:r>
            <w:r w:rsidRPr="000A36CD">
              <w:rPr>
                <w:rFonts w:ascii="Roboto" w:hAnsi="Roboto"/>
                <w:sz w:val="20"/>
                <w:szCs w:val="20"/>
                <w:lang w:val="en-GB"/>
              </w:rPr>
              <w:tab/>
              <w:t>+49 5136 9773 0</w:t>
            </w:r>
          </w:p>
          <w:p w14:paraId="2C6A5683" w14:textId="719BE1B2" w:rsidR="006200E6" w:rsidRPr="000A36CD" w:rsidRDefault="006200E6" w:rsidP="00E21A6B">
            <w:pPr>
              <w:spacing w:line="276" w:lineRule="auto"/>
              <w:rPr>
                <w:rFonts w:ascii="Roboto" w:hAnsi="Roboto"/>
                <w:sz w:val="20"/>
                <w:szCs w:val="20"/>
                <w:highlight w:val="yellow"/>
                <w:lang w:val="en-GB"/>
              </w:rPr>
            </w:pPr>
            <w:r w:rsidRPr="000A36CD">
              <w:rPr>
                <w:rFonts w:ascii="Roboto" w:hAnsi="Roboto"/>
                <w:sz w:val="20"/>
                <w:szCs w:val="20"/>
                <w:lang w:val="en-GB"/>
              </w:rPr>
              <w:t xml:space="preserve">E-mail: </w:t>
            </w:r>
            <w:r w:rsidRPr="000A36CD">
              <w:rPr>
                <w:rFonts w:ascii="Roboto" w:hAnsi="Roboto"/>
                <w:sz w:val="20"/>
                <w:szCs w:val="20"/>
                <w:lang w:val="en-GB"/>
              </w:rPr>
              <w:tab/>
            </w:r>
            <w:hyperlink r:id="rId9" w:history="1">
              <w:r w:rsidRPr="000A36CD">
                <w:rPr>
                  <w:rStyle w:val="Hyperlink"/>
                  <w:rFonts w:ascii="Roboto" w:hAnsi="Roboto"/>
                  <w:sz w:val="20"/>
                  <w:szCs w:val="20"/>
                  <w:lang w:val="en-GB"/>
                </w:rPr>
                <w:t>communication@cbr.de</w:t>
              </w:r>
            </w:hyperlink>
            <w:r w:rsidRPr="000A36CD">
              <w:rPr>
                <w:rFonts w:ascii="Roboto" w:hAnsi="Roboto"/>
                <w:sz w:val="20"/>
                <w:szCs w:val="20"/>
                <w:highlight w:val="yellow"/>
                <w:lang w:val="en-GB"/>
              </w:rPr>
              <w:t xml:space="preserve"> </w:t>
            </w:r>
          </w:p>
        </w:tc>
      </w:tr>
    </w:tbl>
    <w:p w14:paraId="63DDD6B5" w14:textId="77777777" w:rsidR="00F66A8F" w:rsidRPr="000A36CD" w:rsidRDefault="00F66A8F">
      <w:pPr>
        <w:rPr>
          <w:b/>
          <w:bCs/>
          <w:sz w:val="20"/>
          <w:szCs w:val="20"/>
          <w:highlight w:val="yellow"/>
          <w:lang w:val="en-GB"/>
        </w:rPr>
      </w:pPr>
    </w:p>
    <w:sectPr w:rsidR="00F66A8F" w:rsidRPr="000A36CD" w:rsidSect="009A6DC7">
      <w:headerReference w:type="default" r:id="rId10"/>
      <w:footerReference w:type="default" r:id="rId11"/>
      <w:headerReference w:type="first" r:id="rId12"/>
      <w:footerReference w:type="first" r:id="rId13"/>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69674" w14:textId="77777777" w:rsidR="001B7104" w:rsidRDefault="001B7104" w:rsidP="008C46A7">
      <w:pPr>
        <w:spacing w:after="0" w:line="240" w:lineRule="auto"/>
      </w:pPr>
      <w:r>
        <w:separator/>
      </w:r>
    </w:p>
  </w:endnote>
  <w:endnote w:type="continuationSeparator" w:id="0">
    <w:p w14:paraId="65B687FE" w14:textId="77777777" w:rsidR="001B7104" w:rsidRDefault="001B7104"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3B1D" w14:textId="77777777" w:rsidR="009C25AF" w:rsidRDefault="009C25AF" w:rsidP="009C25AF">
    <w:pPr>
      <w:pStyle w:val="Fuzeile"/>
      <w:spacing w:line="210" w:lineRule="exact"/>
      <w:rPr>
        <w:sz w:val="15"/>
        <w:szCs w:val="15"/>
      </w:rPr>
    </w:pPr>
  </w:p>
  <w:p w14:paraId="7FCFB00E" w14:textId="77777777" w:rsidR="009C25AF" w:rsidRDefault="009C25AF" w:rsidP="009C25AF">
    <w:pPr>
      <w:pStyle w:val="Fuzeile"/>
      <w:spacing w:line="210" w:lineRule="exact"/>
      <w:rPr>
        <w:sz w:val="15"/>
        <w:szCs w:val="15"/>
      </w:rPr>
    </w:pPr>
  </w:p>
  <w:p w14:paraId="5DA21833" w14:textId="77777777" w:rsidR="00661ABF" w:rsidRPr="007C3EC5" w:rsidRDefault="007C3EC5" w:rsidP="00661ABF">
    <w:pPr>
      <w:pStyle w:val="Fuzeile"/>
      <w:spacing w:line="210" w:lineRule="exact"/>
      <w:jc w:val="right"/>
      <w:rPr>
        <w:sz w:val="15"/>
        <w:szCs w:val="15"/>
      </w:rPr>
    </w:pPr>
    <w:r>
      <w:rPr>
        <w:sz w:val="15"/>
        <w:szCs w:val="15"/>
        <w:lang w:val="en-GB"/>
      </w:rPr>
      <w:t xml:space="preserve">Page </w:t>
    </w:r>
    <w:r>
      <w:rPr>
        <w:sz w:val="15"/>
        <w:szCs w:val="15"/>
        <w:lang w:val="en-GB"/>
      </w:rPr>
      <w:fldChar w:fldCharType="begin"/>
    </w:r>
    <w:r>
      <w:rPr>
        <w:sz w:val="15"/>
        <w:szCs w:val="15"/>
        <w:lang w:val="en-GB"/>
      </w:rPr>
      <w:instrText>PAGE  \* Arabic  \* MERGEFORMAT</w:instrText>
    </w:r>
    <w:r>
      <w:rPr>
        <w:sz w:val="15"/>
        <w:szCs w:val="15"/>
        <w:lang w:val="en-GB"/>
      </w:rPr>
      <w:fldChar w:fldCharType="separate"/>
    </w:r>
    <w:r>
      <w:rPr>
        <w:sz w:val="15"/>
        <w:szCs w:val="15"/>
        <w:lang w:val="en-GB"/>
      </w:rPr>
      <w:t>1</w:t>
    </w:r>
    <w:r>
      <w:rPr>
        <w:sz w:val="15"/>
        <w:szCs w:val="15"/>
        <w:lang w:val="en-GB"/>
      </w:rPr>
      <w:fldChar w:fldCharType="end"/>
    </w:r>
    <w:r>
      <w:rPr>
        <w:sz w:val="15"/>
        <w:szCs w:val="15"/>
        <w:lang w:val="en-GB"/>
      </w:rPr>
      <w:t xml:space="preserve"> of </w:t>
    </w:r>
    <w:r>
      <w:rPr>
        <w:sz w:val="15"/>
        <w:szCs w:val="15"/>
        <w:lang w:val="en-GB"/>
      </w:rPr>
      <w:fldChar w:fldCharType="begin"/>
    </w:r>
    <w:r>
      <w:rPr>
        <w:sz w:val="15"/>
        <w:szCs w:val="15"/>
        <w:lang w:val="en-GB"/>
      </w:rPr>
      <w:instrText>NUMPAGES  \* Arabic  \* MERGEFORMAT</w:instrText>
    </w:r>
    <w:r>
      <w:rPr>
        <w:sz w:val="15"/>
        <w:szCs w:val="15"/>
        <w:lang w:val="en-GB"/>
      </w:rPr>
      <w:fldChar w:fldCharType="separate"/>
    </w:r>
    <w:r>
      <w:rPr>
        <w:sz w:val="15"/>
        <w:szCs w:val="15"/>
        <w:lang w:val="en-GB"/>
      </w:rPr>
      <w:t>2</w:t>
    </w:r>
    <w:r>
      <w:rPr>
        <w:sz w:val="15"/>
        <w:szCs w:val="15"/>
        <w:lang w:val="en-GB"/>
      </w:rPr>
      <w:fldChar w:fldCharType="end"/>
    </w:r>
  </w:p>
  <w:p w14:paraId="2E8733F8" w14:textId="77777777" w:rsidR="00661ABF" w:rsidRDefault="00661ABF" w:rsidP="00600F1A">
    <w:pPr>
      <w:pStyle w:val="Fuzeile"/>
      <w:spacing w:line="210" w:lineRule="exact"/>
      <w:jc w:val="both"/>
      <w:rPr>
        <w:sz w:val="15"/>
        <w:szCs w:val="15"/>
      </w:rPr>
    </w:pPr>
  </w:p>
  <w:p w14:paraId="13E189F6" w14:textId="77777777" w:rsidR="00B95E8B" w:rsidRDefault="00B95E8B" w:rsidP="007275D7">
    <w:pPr>
      <w:pStyle w:val="Fuzeile"/>
      <w:spacing w:line="240" w:lineRule="exact"/>
      <w:jc w:val="both"/>
      <w:rPr>
        <w:sz w:val="15"/>
        <w:szCs w:val="15"/>
      </w:rPr>
    </w:pPr>
  </w:p>
  <w:p w14:paraId="4E76662D"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B2A2" w14:textId="77777777" w:rsidR="00346C1F" w:rsidRDefault="00346C1F" w:rsidP="00346C1F">
    <w:pPr>
      <w:pStyle w:val="Fuzeile"/>
      <w:spacing w:line="210" w:lineRule="exact"/>
      <w:rPr>
        <w:sz w:val="15"/>
        <w:szCs w:val="15"/>
      </w:rPr>
    </w:pPr>
  </w:p>
  <w:p w14:paraId="3FDEC752" w14:textId="77777777" w:rsidR="00B95E8B" w:rsidRDefault="00B95E8B" w:rsidP="00346C1F">
    <w:pPr>
      <w:pStyle w:val="Fuzeile"/>
      <w:spacing w:line="210" w:lineRule="exact"/>
      <w:rPr>
        <w:sz w:val="15"/>
        <w:szCs w:val="15"/>
      </w:rPr>
    </w:pPr>
  </w:p>
  <w:p w14:paraId="60916B41" w14:textId="77777777" w:rsidR="00B95E8B" w:rsidRDefault="00B95E8B" w:rsidP="00346C1F">
    <w:pPr>
      <w:pStyle w:val="Fuzeile"/>
      <w:spacing w:line="210" w:lineRule="exact"/>
      <w:rPr>
        <w:sz w:val="15"/>
        <w:szCs w:val="15"/>
      </w:rPr>
    </w:pPr>
  </w:p>
  <w:p w14:paraId="45CC8DFB" w14:textId="77777777" w:rsidR="00346C1F" w:rsidRDefault="00346C1F" w:rsidP="00346C1F">
    <w:pPr>
      <w:pStyle w:val="Fuzeile"/>
      <w:spacing w:line="210" w:lineRule="exact"/>
      <w:jc w:val="both"/>
      <w:rPr>
        <w:sz w:val="15"/>
        <w:szCs w:val="15"/>
      </w:rPr>
    </w:pPr>
  </w:p>
  <w:p w14:paraId="536FA934" w14:textId="77777777" w:rsidR="007275D7" w:rsidRPr="007275D7" w:rsidRDefault="007275D7" w:rsidP="007275D7">
    <w:pPr>
      <w:pStyle w:val="Fuzeile"/>
      <w:spacing w:line="240" w:lineRule="exact"/>
      <w:jc w:val="both"/>
      <w:rPr>
        <w:sz w:val="16"/>
        <w:szCs w:val="16"/>
      </w:rPr>
    </w:pPr>
  </w:p>
  <w:p w14:paraId="7DBB139E"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1E609" w14:textId="77777777" w:rsidR="001B7104" w:rsidRDefault="001B7104" w:rsidP="008C46A7">
      <w:pPr>
        <w:spacing w:after="0" w:line="240" w:lineRule="auto"/>
      </w:pPr>
      <w:r>
        <w:separator/>
      </w:r>
    </w:p>
  </w:footnote>
  <w:footnote w:type="continuationSeparator" w:id="0">
    <w:p w14:paraId="0A38F94E" w14:textId="77777777" w:rsidR="001B7104" w:rsidRDefault="001B7104"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7106" w14:textId="77777777" w:rsidR="008C46A7" w:rsidRDefault="008C46A7">
    <w:pPr>
      <w:pStyle w:val="Kopfzeile"/>
    </w:pPr>
    <w:r>
      <w:rPr>
        <w:noProof/>
        <w:lang w:val="en-GB"/>
      </w:rPr>
      <w:drawing>
        <wp:anchor distT="0" distB="0" distL="114300" distR="114300" simplePos="0" relativeHeight="251660288" behindDoc="1" locked="0" layoutInCell="1" allowOverlap="1" wp14:anchorId="66EE9EC2" wp14:editId="6B4D5DDA">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97A1" w14:textId="77777777" w:rsidR="008C46A7" w:rsidRDefault="008C46A7">
    <w:pPr>
      <w:pStyle w:val="Kopfzeile"/>
    </w:pPr>
    <w:r>
      <w:rPr>
        <w:noProof/>
        <w:lang w:val="en-GB"/>
      </w:rPr>
      <w:drawing>
        <wp:anchor distT="0" distB="0" distL="114300" distR="114300" simplePos="0" relativeHeight="251658240" behindDoc="1" locked="0" layoutInCell="1" allowOverlap="1" wp14:anchorId="12166B2F" wp14:editId="011AAEA3">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07E6B"/>
    <w:rsid w:val="00027417"/>
    <w:rsid w:val="0006217A"/>
    <w:rsid w:val="00066436"/>
    <w:rsid w:val="000956AD"/>
    <w:rsid w:val="000962DF"/>
    <w:rsid w:val="000A36CD"/>
    <w:rsid w:val="000A4232"/>
    <w:rsid w:val="00142C23"/>
    <w:rsid w:val="00146162"/>
    <w:rsid w:val="001675A4"/>
    <w:rsid w:val="00177B3B"/>
    <w:rsid w:val="00180546"/>
    <w:rsid w:val="00193742"/>
    <w:rsid w:val="001A6E49"/>
    <w:rsid w:val="001B7104"/>
    <w:rsid w:val="001E68C4"/>
    <w:rsid w:val="00205DDC"/>
    <w:rsid w:val="00224500"/>
    <w:rsid w:val="002313E4"/>
    <w:rsid w:val="00236278"/>
    <w:rsid w:val="00295730"/>
    <w:rsid w:val="002D2376"/>
    <w:rsid w:val="002E1ED2"/>
    <w:rsid w:val="002E4D34"/>
    <w:rsid w:val="002F38A3"/>
    <w:rsid w:val="00300BBB"/>
    <w:rsid w:val="0034541D"/>
    <w:rsid w:val="00346C1F"/>
    <w:rsid w:val="00346EB0"/>
    <w:rsid w:val="00383752"/>
    <w:rsid w:val="003C7FAB"/>
    <w:rsid w:val="003F407D"/>
    <w:rsid w:val="003F7F36"/>
    <w:rsid w:val="00434691"/>
    <w:rsid w:val="004358CC"/>
    <w:rsid w:val="00437B40"/>
    <w:rsid w:val="00454F99"/>
    <w:rsid w:val="004673C1"/>
    <w:rsid w:val="004B68B4"/>
    <w:rsid w:val="0050229D"/>
    <w:rsid w:val="005457B7"/>
    <w:rsid w:val="005D2F69"/>
    <w:rsid w:val="005D4B7D"/>
    <w:rsid w:val="005E1F39"/>
    <w:rsid w:val="00600F1A"/>
    <w:rsid w:val="00603003"/>
    <w:rsid w:val="00615265"/>
    <w:rsid w:val="006200E6"/>
    <w:rsid w:val="006248A8"/>
    <w:rsid w:val="006259FF"/>
    <w:rsid w:val="006303B6"/>
    <w:rsid w:val="00634836"/>
    <w:rsid w:val="00656E61"/>
    <w:rsid w:val="00661ABF"/>
    <w:rsid w:val="00680B23"/>
    <w:rsid w:val="0068147B"/>
    <w:rsid w:val="006A3B43"/>
    <w:rsid w:val="006C283A"/>
    <w:rsid w:val="006C4768"/>
    <w:rsid w:val="0072037C"/>
    <w:rsid w:val="007275D7"/>
    <w:rsid w:val="00736F41"/>
    <w:rsid w:val="0077050E"/>
    <w:rsid w:val="007A5626"/>
    <w:rsid w:val="007A7ED1"/>
    <w:rsid w:val="007C3EC5"/>
    <w:rsid w:val="007E1EC3"/>
    <w:rsid w:val="007F2F6C"/>
    <w:rsid w:val="007F37C7"/>
    <w:rsid w:val="008A6D97"/>
    <w:rsid w:val="008B2E16"/>
    <w:rsid w:val="008C1F0F"/>
    <w:rsid w:val="008C392C"/>
    <w:rsid w:val="008C40BB"/>
    <w:rsid w:val="008C426A"/>
    <w:rsid w:val="008C46A7"/>
    <w:rsid w:val="008D5649"/>
    <w:rsid w:val="00924545"/>
    <w:rsid w:val="0093401C"/>
    <w:rsid w:val="009401FC"/>
    <w:rsid w:val="009566B8"/>
    <w:rsid w:val="009610D3"/>
    <w:rsid w:val="00983740"/>
    <w:rsid w:val="009A6DC7"/>
    <w:rsid w:val="009C25AF"/>
    <w:rsid w:val="009D6471"/>
    <w:rsid w:val="009F7F1E"/>
    <w:rsid w:val="00A36821"/>
    <w:rsid w:val="00A74A16"/>
    <w:rsid w:val="00AA4918"/>
    <w:rsid w:val="00AB388C"/>
    <w:rsid w:val="00AB53FD"/>
    <w:rsid w:val="00AE0604"/>
    <w:rsid w:val="00AE29D2"/>
    <w:rsid w:val="00AF3A34"/>
    <w:rsid w:val="00B55740"/>
    <w:rsid w:val="00B95E8B"/>
    <w:rsid w:val="00BC734E"/>
    <w:rsid w:val="00BF5890"/>
    <w:rsid w:val="00C219C7"/>
    <w:rsid w:val="00C7141F"/>
    <w:rsid w:val="00C8277B"/>
    <w:rsid w:val="00C82DBC"/>
    <w:rsid w:val="00C84F36"/>
    <w:rsid w:val="00CA5139"/>
    <w:rsid w:val="00CE4371"/>
    <w:rsid w:val="00CE7868"/>
    <w:rsid w:val="00D029F0"/>
    <w:rsid w:val="00D03BC1"/>
    <w:rsid w:val="00D43424"/>
    <w:rsid w:val="00D77032"/>
    <w:rsid w:val="00D846DA"/>
    <w:rsid w:val="00D923CD"/>
    <w:rsid w:val="00DA1722"/>
    <w:rsid w:val="00DB4C7A"/>
    <w:rsid w:val="00DC2D25"/>
    <w:rsid w:val="00DD2B53"/>
    <w:rsid w:val="00DF4D2D"/>
    <w:rsid w:val="00E11F3C"/>
    <w:rsid w:val="00E1534D"/>
    <w:rsid w:val="00E178AD"/>
    <w:rsid w:val="00E21A6B"/>
    <w:rsid w:val="00E22D34"/>
    <w:rsid w:val="00E23979"/>
    <w:rsid w:val="00E612CF"/>
    <w:rsid w:val="00E630DA"/>
    <w:rsid w:val="00E7165D"/>
    <w:rsid w:val="00E755F0"/>
    <w:rsid w:val="00E76F56"/>
    <w:rsid w:val="00EA0DF6"/>
    <w:rsid w:val="00EC42A2"/>
    <w:rsid w:val="00EC6565"/>
    <w:rsid w:val="00ED0363"/>
    <w:rsid w:val="00EE4825"/>
    <w:rsid w:val="00EF56C8"/>
    <w:rsid w:val="00F1163E"/>
    <w:rsid w:val="00F42A3B"/>
    <w:rsid w:val="00F55CB2"/>
    <w:rsid w:val="00F66A8F"/>
    <w:rsid w:val="00FC6C17"/>
    <w:rsid w:val="00FE386D"/>
    <w:rsid w:val="00FF4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4A8A7"/>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6200E6"/>
    <w:rPr>
      <w:color w:val="0563C1" w:themeColor="hyperlink"/>
      <w:u w:val="single"/>
    </w:rPr>
  </w:style>
  <w:style w:type="character" w:styleId="NichtaufgelsteErwhnung">
    <w:name w:val="Unresolved Mention"/>
    <w:basedOn w:val="Absatz-Standardschriftart"/>
    <w:uiPriority w:val="99"/>
    <w:semiHidden/>
    <w:unhideWhenUsed/>
    <w:rsid w:val="006200E6"/>
    <w:rPr>
      <w:color w:val="605E5C"/>
      <w:shd w:val="clear" w:color="auto" w:fill="E1DFDD"/>
    </w:rPr>
  </w:style>
  <w:style w:type="character" w:styleId="Kommentarzeichen">
    <w:name w:val="annotation reference"/>
    <w:basedOn w:val="Absatz-Standardschriftart"/>
    <w:uiPriority w:val="99"/>
    <w:semiHidden/>
    <w:unhideWhenUsed/>
    <w:rsid w:val="00B55740"/>
    <w:rPr>
      <w:sz w:val="16"/>
      <w:szCs w:val="16"/>
    </w:rPr>
  </w:style>
  <w:style w:type="paragraph" w:styleId="Kommentartext">
    <w:name w:val="annotation text"/>
    <w:basedOn w:val="Standard"/>
    <w:link w:val="KommentartextZchn"/>
    <w:uiPriority w:val="99"/>
    <w:semiHidden/>
    <w:unhideWhenUsed/>
    <w:rsid w:val="00B557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5740"/>
    <w:rPr>
      <w:sz w:val="20"/>
      <w:szCs w:val="20"/>
    </w:rPr>
  </w:style>
  <w:style w:type="paragraph" w:styleId="Kommentarthema">
    <w:name w:val="annotation subject"/>
    <w:basedOn w:val="Kommentartext"/>
    <w:next w:val="Kommentartext"/>
    <w:link w:val="KommentarthemaZchn"/>
    <w:uiPriority w:val="99"/>
    <w:semiHidden/>
    <w:unhideWhenUsed/>
    <w:rsid w:val="00B55740"/>
    <w:rPr>
      <w:b/>
      <w:bCs/>
    </w:rPr>
  </w:style>
  <w:style w:type="character" w:customStyle="1" w:styleId="KommentarthemaZchn">
    <w:name w:val="Kommentarthema Zchn"/>
    <w:basedOn w:val="KommentartextZchn"/>
    <w:link w:val="Kommentarthema"/>
    <w:uiPriority w:val="99"/>
    <w:semiHidden/>
    <w:rsid w:val="00B55740"/>
    <w:rPr>
      <w:b/>
      <w:bCs/>
      <w:sz w:val="20"/>
      <w:szCs w:val="20"/>
    </w:rPr>
  </w:style>
  <w:style w:type="paragraph" w:styleId="berarbeitung">
    <w:name w:val="Revision"/>
    <w:hidden/>
    <w:uiPriority w:val="99"/>
    <w:semiHidden/>
    <w:rsid w:val="00180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bias.joehren@fiege.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tobias.joehren@fiege.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ege.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communication@cbr.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3954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Wilke</dc:creator>
  <cp:keywords/>
  <dc:description/>
  <cp:lastModifiedBy>Wilke, Lukas</cp:lastModifiedBy>
  <cp:revision>13</cp:revision>
  <cp:lastPrinted>2022-02-22T15:34:00Z</cp:lastPrinted>
  <dcterms:created xsi:type="dcterms:W3CDTF">2022-10-05T07:51:00Z</dcterms:created>
  <dcterms:modified xsi:type="dcterms:W3CDTF">2022-10-25T07:48:00Z</dcterms:modified>
</cp:coreProperties>
</file>